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5224" w14:textId="77777777" w:rsidR="001C01A7" w:rsidRDefault="001C01A7" w:rsidP="00D733E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aps/>
          <w:color w:val="0051AC"/>
          <w:kern w:val="36"/>
          <w:lang w:eastAsia="ru-RU"/>
        </w:rPr>
      </w:pPr>
    </w:p>
    <w:p w14:paraId="4B89902C" w14:textId="718EAB2C" w:rsidR="00A50A0F" w:rsidRPr="00D733E3" w:rsidRDefault="001C01A7" w:rsidP="00D733E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aps/>
          <w:color w:val="0051AC"/>
          <w:kern w:val="36"/>
          <w:lang w:eastAsia="ru-RU"/>
        </w:rPr>
      </w:pPr>
      <w:r w:rsidRPr="00D733E3">
        <w:rPr>
          <w:rFonts w:ascii="Open Sans" w:eastAsia="Times New Roman" w:hAnsi="Open Sans" w:cs="Open Sans"/>
          <w:color w:val="0051AC"/>
          <w:kern w:val="36"/>
          <w:lang w:eastAsia="ru-RU"/>
        </w:rPr>
        <w:t xml:space="preserve">Профилактика тромбоза глубоких вен у пациентов с COVID-19 с помощью последовательной </w:t>
      </w:r>
      <w:proofErr w:type="spellStart"/>
      <w:r w:rsidRPr="00D733E3">
        <w:rPr>
          <w:rFonts w:ascii="Open Sans" w:eastAsia="Times New Roman" w:hAnsi="Open Sans" w:cs="Open Sans"/>
          <w:color w:val="0051AC"/>
          <w:kern w:val="36"/>
          <w:lang w:eastAsia="ru-RU"/>
        </w:rPr>
        <w:t>пневмокомпрессионной</w:t>
      </w:r>
      <w:proofErr w:type="spellEnd"/>
      <w:r w:rsidRPr="00D733E3">
        <w:rPr>
          <w:rFonts w:ascii="Open Sans" w:eastAsia="Times New Roman" w:hAnsi="Open Sans" w:cs="Open Sans"/>
          <w:color w:val="0051AC"/>
          <w:kern w:val="36"/>
          <w:lang w:eastAsia="ru-RU"/>
        </w:rPr>
        <w:t xml:space="preserve"> терапии</w:t>
      </w:r>
    </w:p>
    <w:p w14:paraId="776CD214" w14:textId="77777777" w:rsidR="00A50A0F" w:rsidRPr="00D733E3" w:rsidRDefault="00A50A0F" w:rsidP="00D733E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aps/>
          <w:color w:val="0051AC"/>
          <w:kern w:val="36"/>
          <w:lang w:eastAsia="ru-RU"/>
        </w:rPr>
      </w:pPr>
    </w:p>
    <w:p w14:paraId="24C45143" w14:textId="0D3CD0A7" w:rsidR="009F499C" w:rsidRPr="00D733E3" w:rsidRDefault="009F499C" w:rsidP="00D733E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</w:pP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Предварительные сообщения, связанные с мировой вспышкой 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 w:eastAsia="ru-RU"/>
        </w:rPr>
        <w:t>COVID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-19, указывают на связь между коронавирусом и высоким риском венозной тромбоэмболии (ВТЭ) у пациентов. Кроме того, имеются данные о госпитализированных пациентах, страдающих тромбозом глубоких вен (ТГВ) и тромбоэмболией легочной артерии (ТЭЛА). Венозная тромбоэмболия у</w:t>
      </w:r>
      <w:r w:rsidR="009B7993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пациентов</w:t>
      </w:r>
      <w:r w:rsidR="009B7993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9B7993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госпитализированных 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с 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 w:eastAsia="ru-RU"/>
        </w:rPr>
        <w:t>COVID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-19</w:t>
      </w:r>
      <w:r w:rsidR="009B7993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может стать причиной застоя, </w:t>
      </w:r>
      <w:proofErr w:type="spellStart"/>
      <w:r w:rsidR="001B6FA8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гиперкоагуляции</w:t>
      </w:r>
      <w:proofErr w:type="spellEnd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или </w:t>
      </w:r>
      <w:r w:rsidR="001B6FA8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повреждения эндотелия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. Использование последовательно</w:t>
      </w:r>
      <w:r w:rsidR="001B6FA8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й </w:t>
      </w:r>
      <w:bookmarkStart w:id="0" w:name="_Hlk37867840"/>
      <w:proofErr w:type="spellStart"/>
      <w:r w:rsidR="001B6FA8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пневмокомпрессионной</w:t>
      </w:r>
      <w:proofErr w:type="spellEnd"/>
      <w:r w:rsidR="001B6FA8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терапии</w:t>
      </w:r>
      <w:bookmarkEnd w:id="0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="001B6FA8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например, с помощью </w:t>
      </w:r>
      <w:proofErr w:type="spellStart"/>
      <w:r w:rsidR="006F3945" w:rsidRPr="00D733E3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en-US"/>
        </w:rPr>
        <w:t>Phlebo</w:t>
      </w:r>
      <w:proofErr w:type="spellEnd"/>
      <w:r w:rsidR="006F3945"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 w:eastAsia="ru-RU"/>
        </w:rPr>
        <w:t>Press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®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 w:eastAsia="ru-RU"/>
        </w:rPr>
        <w:t>DVT</w:t>
      </w: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, является рекомендуемым профилактическим лечением.</w:t>
      </w:r>
    </w:p>
    <w:p w14:paraId="1A6E44E5" w14:textId="7402984A" w:rsidR="009F499C" w:rsidRDefault="009F499C" w:rsidP="00D733E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22993D8E" w14:textId="77777777" w:rsidR="00D733E3" w:rsidRPr="00D733E3" w:rsidRDefault="00D733E3" w:rsidP="00D733E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5A9769EC" w14:textId="056F6217" w:rsidR="001B6FA8" w:rsidRDefault="001B6FA8" w:rsidP="00D733E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aps/>
          <w:color w:val="0051AC"/>
          <w:kern w:val="36"/>
          <w:lang w:eastAsia="ru-RU"/>
        </w:rPr>
      </w:pPr>
      <w:r w:rsidRPr="00D733E3">
        <w:rPr>
          <w:rFonts w:ascii="Open Sans" w:eastAsia="Times New Roman" w:hAnsi="Open Sans" w:cs="Open Sans"/>
          <w:caps/>
          <w:color w:val="0051AC"/>
          <w:kern w:val="36"/>
          <w:lang w:eastAsia="ru-RU"/>
        </w:rPr>
        <w:t>ОСНОВНЫЕ МОМЕНТЫ</w:t>
      </w:r>
    </w:p>
    <w:p w14:paraId="1D12C454" w14:textId="77777777" w:rsidR="00D733E3" w:rsidRPr="00D733E3" w:rsidRDefault="00D733E3" w:rsidP="00D733E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aps/>
          <w:color w:val="0051AC"/>
          <w:kern w:val="36"/>
          <w:lang w:eastAsia="ru-RU"/>
        </w:rPr>
      </w:pPr>
    </w:p>
    <w:p w14:paraId="7DC7603E" w14:textId="00572D85" w:rsidR="001B6FA8" w:rsidRPr="00D733E3" w:rsidRDefault="00D733E3" w:rsidP="00D733E3">
      <w:pPr>
        <w:pStyle w:val="elementor-icon-list-item"/>
        <w:numPr>
          <w:ilvl w:val="0"/>
          <w:numId w:val="1"/>
        </w:numPr>
        <w:spacing w:before="0" w:beforeAutospacing="0" w:after="0" w:afterAutospacing="0" w:line="375" w:lineRule="atLeast"/>
        <w:ind w:left="0"/>
        <w:jc w:val="both"/>
        <w:textAlignment w:val="baseline"/>
        <w:rPr>
          <w:rStyle w:val="elementor-icon-list-text"/>
          <w:rFonts w:ascii="Open Sans" w:hAnsi="Open Sans" w:cs="Open Sans"/>
          <w:sz w:val="21"/>
          <w:szCs w:val="21"/>
        </w:rPr>
      </w:pPr>
      <w:r>
        <w:rPr>
          <w:rStyle w:val="elementor-icon-list-text"/>
          <w:rFonts w:ascii="Open Sans" w:hAnsi="Open Sans" w:cs="Open Sans"/>
          <w:sz w:val="21"/>
          <w:szCs w:val="21"/>
        </w:rPr>
        <w:t>г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оспитализированные с 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  <w:lang w:val="en-US"/>
        </w:rPr>
        <w:t>COVID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-19 пациенты проводят в постели длительный период времени. Неподвижность повышает риск образования тромбов, что может привести к </w:t>
      </w:r>
      <w:r w:rsidR="001B6FA8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ВТЭ.</w:t>
      </w:r>
    </w:p>
    <w:p w14:paraId="64C41EBC" w14:textId="02EA402A" w:rsidR="001B6FA8" w:rsidRPr="00D733E3" w:rsidRDefault="00D733E3" w:rsidP="00D733E3">
      <w:pPr>
        <w:pStyle w:val="elementor-icon-list-item"/>
        <w:numPr>
          <w:ilvl w:val="0"/>
          <w:numId w:val="1"/>
        </w:numPr>
        <w:spacing w:before="0" w:beforeAutospacing="0" w:after="0" w:afterAutospacing="0" w:line="375" w:lineRule="atLeast"/>
        <w:ind w:left="0"/>
        <w:jc w:val="both"/>
        <w:textAlignment w:val="baseline"/>
        <w:rPr>
          <w:rStyle w:val="elementor-icon-list-text"/>
          <w:rFonts w:ascii="Open Sans" w:hAnsi="Open Sans" w:cs="Open Sans"/>
          <w:sz w:val="21"/>
          <w:szCs w:val="21"/>
        </w:rPr>
      </w:pPr>
      <w:r>
        <w:rPr>
          <w:rStyle w:val="elementor-icon-list-text"/>
          <w:rFonts w:ascii="Open Sans" w:hAnsi="Open Sans" w:cs="Open Sans"/>
          <w:sz w:val="21"/>
          <w:szCs w:val="21"/>
        </w:rPr>
        <w:t>с</w:t>
      </w:r>
      <w:r w:rsidR="002D272A" w:rsidRPr="00D733E3">
        <w:rPr>
          <w:rStyle w:val="elementor-icon-list-text"/>
          <w:rFonts w:ascii="Open Sans" w:hAnsi="Open Sans" w:cs="Open Sans"/>
          <w:sz w:val="21"/>
          <w:szCs w:val="21"/>
        </w:rPr>
        <w:t>ообщается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 о высоком уровне D-</w:t>
      </w:r>
      <w:proofErr w:type="spellStart"/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>димера</w:t>
      </w:r>
      <w:proofErr w:type="spellEnd"/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 в анализах крови</w:t>
      </w:r>
      <w:r w:rsidR="002D272A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 некоторых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 пациентов с тяжелым течением COVID-19. Эт</w:t>
      </w:r>
      <w:r w:rsidR="002D272A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о 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>указыва</w:t>
      </w:r>
      <w:r w:rsidR="002D272A" w:rsidRPr="00D733E3">
        <w:rPr>
          <w:rStyle w:val="elementor-icon-list-text"/>
          <w:rFonts w:ascii="Open Sans" w:hAnsi="Open Sans" w:cs="Open Sans"/>
          <w:sz w:val="21"/>
          <w:szCs w:val="21"/>
        </w:rPr>
        <w:t>е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>т на интенсивн</w:t>
      </w:r>
      <w:r w:rsidR="002D272A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ый процесс 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свертывания крови, </w:t>
      </w:r>
      <w:r w:rsidR="002D272A" w:rsidRPr="00D733E3">
        <w:rPr>
          <w:rStyle w:val="elementor-icon-list-text"/>
          <w:rFonts w:ascii="Open Sans" w:hAnsi="Open Sans" w:cs="Open Sans"/>
          <w:sz w:val="21"/>
          <w:szCs w:val="21"/>
        </w:rPr>
        <w:t>что также</w:t>
      </w:r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 увеличивает риск ВТЭ (</w:t>
      </w:r>
      <w:proofErr w:type="spellStart"/>
      <w:r w:rsidR="002D272A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гиперкоагуляции</w:t>
      </w:r>
      <w:proofErr w:type="spellEnd"/>
      <w:r w:rsidR="001B6FA8" w:rsidRPr="00D733E3">
        <w:rPr>
          <w:rStyle w:val="elementor-icon-list-text"/>
          <w:rFonts w:ascii="Open Sans" w:hAnsi="Open Sans" w:cs="Open Sans"/>
          <w:sz w:val="21"/>
          <w:szCs w:val="21"/>
        </w:rPr>
        <w:t>).</w:t>
      </w:r>
    </w:p>
    <w:p w14:paraId="52DC0802" w14:textId="3C2398AA" w:rsidR="007F6917" w:rsidRPr="00D733E3" w:rsidRDefault="00D733E3" w:rsidP="00D733E3">
      <w:pPr>
        <w:pStyle w:val="elementor-icon-list-item"/>
        <w:numPr>
          <w:ilvl w:val="0"/>
          <w:numId w:val="1"/>
        </w:numPr>
        <w:spacing w:before="0" w:beforeAutospacing="0" w:after="0" w:afterAutospacing="0" w:line="375" w:lineRule="atLeast"/>
        <w:ind w:left="0"/>
        <w:jc w:val="both"/>
        <w:textAlignment w:val="baseline"/>
        <w:rPr>
          <w:rStyle w:val="elementor-icon-list-text"/>
          <w:rFonts w:ascii="Open Sans" w:hAnsi="Open Sans" w:cs="Open Sans"/>
          <w:sz w:val="21"/>
          <w:szCs w:val="21"/>
        </w:rPr>
      </w:pPr>
      <w:r>
        <w:rPr>
          <w:rStyle w:val="elementor-icon-list-text"/>
          <w:rFonts w:ascii="Open Sans" w:hAnsi="Open Sans" w:cs="Open Sans"/>
          <w:sz w:val="21"/>
          <w:szCs w:val="21"/>
        </w:rPr>
        <w:t>в</w:t>
      </w:r>
      <w:r w:rsidR="007F6917" w:rsidRPr="00D733E3">
        <w:rPr>
          <w:rStyle w:val="elementor-icon-list-text"/>
          <w:rFonts w:ascii="Open Sans" w:hAnsi="Open Sans" w:cs="Open Sans"/>
          <w:sz w:val="21"/>
          <w:szCs w:val="21"/>
        </w:rPr>
        <w:t>оспаления, такие</w:t>
      </w:r>
      <w:r w:rsidR="006F3945" w:rsidRPr="00D733E3">
        <w:rPr>
          <w:rStyle w:val="elementor-icon-list-text"/>
          <w:rFonts w:ascii="Open Sans" w:hAnsi="Open Sans" w:cs="Open Sans"/>
          <w:sz w:val="21"/>
          <w:szCs w:val="21"/>
        </w:rPr>
        <w:t>,</w:t>
      </w:r>
      <w:r w:rsidR="007F6917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 как пневмония, которые являются одним из основных осложнений при заболевании COVID-19, также связаны с ВТЭ. Воспаление может вызвать повреждение эндотелия, что может привести к интенсивным процессам свертывания крови (повреждение эндотелия).</w:t>
      </w:r>
    </w:p>
    <w:p w14:paraId="5E2C1C47" w14:textId="06F0D538" w:rsidR="00A50A0F" w:rsidRPr="00D733E3" w:rsidRDefault="00D733E3" w:rsidP="00D733E3">
      <w:pPr>
        <w:pStyle w:val="elementor-icon-list-item"/>
        <w:numPr>
          <w:ilvl w:val="0"/>
          <w:numId w:val="1"/>
        </w:numPr>
        <w:spacing w:before="0" w:beforeAutospacing="0" w:after="0" w:afterAutospacing="0" w:line="375" w:lineRule="atLeast"/>
        <w:ind w:left="0"/>
        <w:jc w:val="both"/>
        <w:textAlignment w:val="baseline"/>
        <w:rPr>
          <w:rStyle w:val="elementor-icon-list-text"/>
          <w:rFonts w:ascii="Open Sans" w:hAnsi="Open Sans" w:cs="Open Sans"/>
          <w:sz w:val="21"/>
          <w:szCs w:val="21"/>
        </w:rPr>
      </w:pPr>
      <w:r>
        <w:rPr>
          <w:rStyle w:val="elementor-icon-list-text"/>
          <w:rFonts w:ascii="Open Sans" w:hAnsi="Open Sans" w:cs="Open Sans"/>
          <w:sz w:val="21"/>
          <w:szCs w:val="21"/>
        </w:rPr>
        <w:t>о</w:t>
      </w:r>
      <w:r w:rsidR="007F6917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сновываясь на предварительных отчетах из различных мест вспышек, </w:t>
      </w:r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использование последовательной </w:t>
      </w:r>
      <w:proofErr w:type="spellStart"/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пневмокомпрессионной</w:t>
      </w:r>
      <w:proofErr w:type="spellEnd"/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 терапии, например, с </w:t>
      </w:r>
      <w:proofErr w:type="gramStart"/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помощью </w:t>
      </w:r>
      <w:r w:rsidR="006F3945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6F3945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Phlebo</w:t>
      </w:r>
      <w:proofErr w:type="spellEnd"/>
      <w:proofErr w:type="gramEnd"/>
      <w:r w:rsidR="006F3945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 </w:t>
      </w:r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Press</w:t>
      </w:r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 </w:t>
      </w:r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DVT</w:t>
      </w:r>
      <w:r w:rsidR="007F6917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, рекомендуется наряду с медикаментозным лечением, для предотвращения осложнений </w:t>
      </w:r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ВТЭ</w:t>
      </w:r>
      <w:r w:rsidR="009B7993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 </w:t>
      </w:r>
      <w:r w:rsidR="007F6917" w:rsidRPr="00D733E3">
        <w:rPr>
          <w:rStyle w:val="elementor-icon-list-text"/>
          <w:rFonts w:ascii="Open Sans" w:hAnsi="Open Sans" w:cs="Open Sans"/>
          <w:sz w:val="21"/>
          <w:szCs w:val="21"/>
        </w:rPr>
        <w:t xml:space="preserve">и </w:t>
      </w:r>
      <w:r w:rsidR="009B7993" w:rsidRPr="00D733E3"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ТЭЛА</w:t>
      </w:r>
      <w:r w:rsidR="007F6917" w:rsidRPr="00D733E3">
        <w:rPr>
          <w:rStyle w:val="elementor-icon-list-text"/>
          <w:rFonts w:ascii="Open Sans" w:hAnsi="Open Sans" w:cs="Open Sans"/>
          <w:sz w:val="21"/>
          <w:szCs w:val="21"/>
        </w:rPr>
        <w:t>.</w:t>
      </w:r>
    </w:p>
    <w:p w14:paraId="5D45AAAE" w14:textId="77777777" w:rsidR="009B7993" w:rsidRPr="00D733E3" w:rsidRDefault="009B7993" w:rsidP="00D733E3">
      <w:pPr>
        <w:pStyle w:val="elementor-icon-list-item"/>
        <w:spacing w:before="0" w:beforeAutospacing="0" w:after="0" w:afterAutospacing="0" w:line="375" w:lineRule="atLeast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14:paraId="54B1BBB6" w14:textId="77777777" w:rsidR="009B7993" w:rsidRPr="00D733E3" w:rsidRDefault="009B7993" w:rsidP="00D733E3">
      <w:pPr>
        <w:jc w:val="both"/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</w:pPr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В обзоре, опубликованном в журнале American College </w:t>
      </w:r>
      <w:proofErr w:type="spellStart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of</w:t>
      </w:r>
      <w:proofErr w:type="spellEnd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Cardiology</w:t>
      </w:r>
      <w:proofErr w:type="spellEnd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, делается вывод о том, что сосудистое воспаление у тяжелобольных пациентов COVID-19 может способствовать </w:t>
      </w:r>
      <w:proofErr w:type="spellStart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гиперкоагуляционному</w:t>
      </w:r>
      <w:proofErr w:type="spellEnd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состоянию и эндотелиальной дисфункции, увеличивая риск развития ВТЭ [</w:t>
      </w:r>
      <w:proofErr w:type="spellStart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Дриггин</w:t>
      </w:r>
      <w:proofErr w:type="spellEnd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др</w:t>
      </w:r>
      <w:proofErr w:type="spellEnd"/>
      <w:r w:rsidRPr="00D733E3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ru-RU"/>
        </w:rPr>
        <w:t>].</w:t>
      </w:r>
    </w:p>
    <w:p w14:paraId="417B218A" w14:textId="77777777" w:rsidR="00F069EF" w:rsidRPr="00D733E3" w:rsidRDefault="009B7993" w:rsidP="00D733E3">
      <w:pPr>
        <w:spacing w:line="240" w:lineRule="auto"/>
        <w:jc w:val="both"/>
        <w:textAlignment w:val="baseline"/>
        <w:rPr>
          <w:rStyle w:val="elementor-icon-list-text"/>
          <w:rFonts w:ascii="Open Sans" w:eastAsia="Times New Roman" w:hAnsi="Open Sans" w:cs="Open Sans"/>
          <w:sz w:val="21"/>
          <w:szCs w:val="21"/>
          <w:bdr w:val="none" w:sz="0" w:space="0" w:color="auto" w:frame="1"/>
          <w:lang w:eastAsia="ru-RU"/>
        </w:rPr>
      </w:pPr>
      <w:r w:rsidRPr="00D733E3">
        <w:rPr>
          <w:rStyle w:val="elementor-icon-list-text"/>
          <w:rFonts w:ascii="Open Sans" w:eastAsia="Times New Roman" w:hAnsi="Open Sans" w:cs="Open Sans"/>
          <w:sz w:val="21"/>
          <w:szCs w:val="21"/>
          <w:bdr w:val="none" w:sz="0" w:space="0" w:color="auto" w:frame="1"/>
          <w:lang w:eastAsia="ru-RU"/>
        </w:rPr>
        <w:t xml:space="preserve">"В связи с взаимодействием между некоторыми противовирусными препаратами и прямыми пероральными антикоагулянтами предпочтительны низкомолекулярные гепарины или </w:t>
      </w:r>
      <w:proofErr w:type="spellStart"/>
      <w:r w:rsidRPr="00D733E3">
        <w:rPr>
          <w:rStyle w:val="elementor-icon-list-text"/>
          <w:rFonts w:ascii="Open Sans" w:eastAsia="Times New Roman" w:hAnsi="Open Sans" w:cs="Open Sans"/>
          <w:sz w:val="21"/>
          <w:szCs w:val="21"/>
          <w:bdr w:val="none" w:sz="0" w:space="0" w:color="auto" w:frame="1"/>
          <w:lang w:eastAsia="ru-RU"/>
        </w:rPr>
        <w:t>нефракционированный</w:t>
      </w:r>
      <w:proofErr w:type="spellEnd"/>
      <w:r w:rsidRPr="00D733E3">
        <w:rPr>
          <w:rStyle w:val="elementor-icon-list-text"/>
          <w:rFonts w:ascii="Open Sans" w:eastAsia="Times New Roman" w:hAnsi="Open Sans" w:cs="Open Sans"/>
          <w:sz w:val="21"/>
          <w:szCs w:val="21"/>
          <w:bdr w:val="none" w:sz="0" w:space="0" w:color="auto" w:frame="1"/>
          <w:lang w:eastAsia="ru-RU"/>
        </w:rPr>
        <w:t xml:space="preserve"> гепарин с механической профилактикой или без нее.“</w:t>
      </w:r>
    </w:p>
    <w:p w14:paraId="2BC27E9B" w14:textId="4E9DFF88" w:rsidR="00A50A0F" w:rsidRPr="00D733E3" w:rsidRDefault="009B7993" w:rsidP="00D733E3">
      <w:pPr>
        <w:spacing w:line="240" w:lineRule="auto"/>
        <w:jc w:val="both"/>
        <w:textAlignment w:val="baseline"/>
        <w:rPr>
          <w:rStyle w:val="elementor-icon-list-text"/>
          <w:rFonts w:ascii="Open Sans" w:eastAsia="Times New Roman" w:hAnsi="Open Sans" w:cs="Open Sans"/>
          <w:sz w:val="21"/>
          <w:szCs w:val="21"/>
          <w:lang w:val="en-US" w:eastAsia="ru-RU"/>
        </w:rPr>
      </w:pPr>
      <w:r w:rsidRPr="00D733E3">
        <w:rPr>
          <w:rStyle w:val="elementor-icon-list-text"/>
          <w:rFonts w:ascii="Open Sans" w:eastAsia="Times New Roman" w:hAnsi="Open Sans" w:cs="Open Sans"/>
          <w:sz w:val="21"/>
          <w:szCs w:val="21"/>
          <w:lang w:eastAsia="ru-RU"/>
        </w:rPr>
        <w:t>Ссылка</w:t>
      </w:r>
      <w:r w:rsidR="00A50A0F" w:rsidRPr="00D733E3">
        <w:rPr>
          <w:rStyle w:val="elementor-icon-list-text"/>
          <w:rFonts w:ascii="Open Sans" w:eastAsia="Times New Roman" w:hAnsi="Open Sans" w:cs="Open Sans"/>
          <w:sz w:val="21"/>
          <w:szCs w:val="21"/>
          <w:lang w:val="en-US" w:eastAsia="ru-RU"/>
        </w:rPr>
        <w:t xml:space="preserve">: </w:t>
      </w:r>
      <w:proofErr w:type="spellStart"/>
      <w:r w:rsidR="00A50A0F" w:rsidRPr="00D733E3">
        <w:rPr>
          <w:rStyle w:val="elementor-icon-list-text"/>
          <w:rFonts w:ascii="Open Sans" w:eastAsia="Times New Roman" w:hAnsi="Open Sans" w:cs="Open Sans"/>
          <w:sz w:val="21"/>
          <w:szCs w:val="21"/>
          <w:lang w:val="en-US" w:eastAsia="ru-RU"/>
        </w:rPr>
        <w:t>Driggin</w:t>
      </w:r>
      <w:proofErr w:type="spellEnd"/>
      <w:r w:rsidR="00A50A0F" w:rsidRPr="00D733E3">
        <w:rPr>
          <w:rStyle w:val="elementor-icon-list-text"/>
          <w:rFonts w:ascii="Open Sans" w:eastAsia="Times New Roman" w:hAnsi="Open Sans" w:cs="Open Sans"/>
          <w:sz w:val="21"/>
          <w:szCs w:val="21"/>
          <w:lang w:val="en-US" w:eastAsia="ru-RU"/>
        </w:rPr>
        <w:t xml:space="preserve"> E. et al. Cardiovascular considerations for patients, health care workers, and health systems during the coronavirus disease 2019 (COVID-19) pandemic. Journal of the American College of Cardiology, in press (March 17, 2020).​</w:t>
      </w:r>
    </w:p>
    <w:p w14:paraId="5F7FC11F" w14:textId="1C02E10B" w:rsidR="00A50A0F" w:rsidRPr="00D733E3" w:rsidRDefault="00AA5FD2" w:rsidP="00D733E3">
      <w:pPr>
        <w:spacing w:line="240" w:lineRule="auto"/>
        <w:jc w:val="both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D733E3">
        <w:rPr>
          <w:rStyle w:val="elementor-icon-list-text"/>
          <w:rFonts w:ascii="Open Sans" w:eastAsia="Times New Roman" w:hAnsi="Open Sans" w:cs="Open Sans"/>
          <w:sz w:val="16"/>
          <w:szCs w:val="16"/>
          <w:lang w:eastAsia="ru-RU"/>
        </w:rPr>
        <w:t xml:space="preserve">Источник: </w:t>
      </w:r>
      <w:r w:rsidRPr="00D733E3">
        <w:rPr>
          <w:rStyle w:val="elementor-icon-list-text"/>
          <w:rFonts w:ascii="Open Sans" w:eastAsia="Times New Roman" w:hAnsi="Open Sans" w:cs="Open Sans"/>
          <w:sz w:val="16"/>
          <w:szCs w:val="16"/>
          <w:lang w:val="en-US" w:eastAsia="ru-RU"/>
        </w:rPr>
        <w:t>intershop.ru</w:t>
      </w:r>
    </w:p>
    <w:sectPr w:rsidR="00A50A0F" w:rsidRPr="00D7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E5CB6"/>
    <w:multiLevelType w:val="multilevel"/>
    <w:tmpl w:val="E77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097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0F"/>
    <w:rsid w:val="001B6FA8"/>
    <w:rsid w:val="001C01A7"/>
    <w:rsid w:val="002D272A"/>
    <w:rsid w:val="002F7855"/>
    <w:rsid w:val="003427F2"/>
    <w:rsid w:val="004952FE"/>
    <w:rsid w:val="00560FCE"/>
    <w:rsid w:val="00652D0A"/>
    <w:rsid w:val="006F3945"/>
    <w:rsid w:val="00706DB8"/>
    <w:rsid w:val="0071509B"/>
    <w:rsid w:val="007F6917"/>
    <w:rsid w:val="009B7993"/>
    <w:rsid w:val="009F499C"/>
    <w:rsid w:val="00A50A0F"/>
    <w:rsid w:val="00AA5FD2"/>
    <w:rsid w:val="00C50795"/>
    <w:rsid w:val="00D1296A"/>
    <w:rsid w:val="00D733E3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0BB3A"/>
  <w15:chartTrackingRefBased/>
  <w15:docId w15:val="{7C28D903-3045-433D-8F22-0CC1478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0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5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0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elementor-icon-list-item">
    <w:name w:val="elementor-icon-list-item"/>
    <w:basedOn w:val="Normal"/>
    <w:rsid w:val="00A5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DefaultParagraphFont"/>
    <w:rsid w:val="00A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8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1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8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44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Zhigun</dc:creator>
  <cp:keywords/>
  <dc:description/>
  <cp:lastModifiedBy>Microsoft Office User</cp:lastModifiedBy>
  <cp:revision>13</cp:revision>
  <dcterms:created xsi:type="dcterms:W3CDTF">2020-04-15T12:35:00Z</dcterms:created>
  <dcterms:modified xsi:type="dcterms:W3CDTF">2022-08-10T09:42:00Z</dcterms:modified>
</cp:coreProperties>
</file>